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6351" w14:textId="3FA66797" w:rsidR="00033246" w:rsidRDefault="00033246" w:rsidP="00033246">
      <w:pPr>
        <w:rPr>
          <w:rFonts w:ascii="Aptos" w:hAnsi="Aptos" w:cs="Times New Roman"/>
          <w:color w:val="153D63" w:themeColor="text2" w:themeTint="E6"/>
          <w:sz w:val="26"/>
          <w:szCs w:val="26"/>
        </w:rPr>
      </w:pPr>
      <w:r w:rsidRPr="00877B06">
        <w:rPr>
          <w:noProof/>
          <w:u w:val="single"/>
          <w14:textOutline w14:w="9525" w14:cap="rnd" w14:cmpd="sng" w14:algn="ctr">
            <w14:solidFill>
              <w14:schemeClr w14:val="tx2">
                <w14:lumMod w14:val="90000"/>
                <w14:lumOff w14:val="10000"/>
              </w14:schemeClr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6DF058" wp14:editId="676C90C4">
                <wp:simplePos x="0" y="0"/>
                <wp:positionH relativeFrom="column">
                  <wp:posOffset>1089660</wp:posOffset>
                </wp:positionH>
                <wp:positionV relativeFrom="paragraph">
                  <wp:posOffset>828040</wp:posOffset>
                </wp:positionV>
                <wp:extent cx="4820285" cy="325120"/>
                <wp:effectExtent l="0" t="0" r="0" b="0"/>
                <wp:wrapSquare wrapText="bothSides"/>
                <wp:docPr id="154942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28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6C25B" w14:textId="5AEA8C72" w:rsidR="00033246" w:rsidRPr="00877B06" w:rsidRDefault="00033246" w:rsidP="00033246">
                            <w:pPr>
                              <w:rPr>
                                <w:u w:val="single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90000"/>
                                      <w14:lumOff w14:val="1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77B06">
                              <w:rPr>
                                <w:u w:val="single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90000"/>
                                      <w14:lumOff w14:val="1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</w:t>
                            </w:r>
                            <w:r w:rsidR="00F908E6">
                              <w:rPr>
                                <w:u w:val="single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90000"/>
                                      <w14:lumOff w14:val="1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</w:t>
                            </w:r>
                            <w:r w:rsidRPr="00877B06">
                              <w:rPr>
                                <w:u w:val="single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90000"/>
                                      <w14:lumOff w14:val="1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         _____</w:t>
                            </w:r>
                          </w:p>
                          <w:p w14:paraId="24CAFDA5" w14:textId="77777777" w:rsidR="00033246" w:rsidRDefault="00033246" w:rsidP="000332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DF0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8pt;margin-top:65.2pt;width:379.55pt;height:2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" stroked="f">
                <v:textbox>
                  <w:txbxContent>
                    <w:p w14:paraId="5936C25B" w14:textId="5AEA8C72" w:rsidR="00033246" w:rsidRPr="00877B06" w:rsidRDefault="00033246" w:rsidP="00033246">
                      <w:pPr>
                        <w:rPr>
                          <w:u w:val="single"/>
                          <w14:textOutline w14:w="9525" w14:cap="rnd" w14:cmpd="sng" w14:algn="ctr">
                            <w14:solidFill>
                              <w14:schemeClr w14:val="tx2">
                                <w14:lumMod w14:val="90000"/>
                                <w14:lumOff w14:val="1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77B06">
                        <w:rPr>
                          <w:u w:val="single"/>
                          <w14:textOutline w14:w="9525" w14:cap="rnd" w14:cmpd="sng" w14:algn="ctr">
                            <w14:solidFill>
                              <w14:schemeClr w14:val="tx2">
                                <w14:lumMod w14:val="90000"/>
                                <w14:lumOff w14:val="1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</w:t>
                      </w:r>
                      <w:r w:rsidR="00F908E6">
                        <w:rPr>
                          <w:u w:val="single"/>
                          <w14:textOutline w14:w="9525" w14:cap="rnd" w14:cmpd="sng" w14:algn="ctr">
                            <w14:solidFill>
                              <w14:schemeClr w14:val="tx2">
                                <w14:lumMod w14:val="90000"/>
                                <w14:lumOff w14:val="1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______</w:t>
                      </w:r>
                      <w:r w:rsidRPr="00877B06">
                        <w:rPr>
                          <w:u w:val="single"/>
                          <w14:textOutline w14:w="9525" w14:cap="rnd" w14:cmpd="sng" w14:algn="ctr">
                            <w14:solidFill>
                              <w14:schemeClr w14:val="tx2">
                                <w14:lumMod w14:val="90000"/>
                                <w14:lumOff w14:val="1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_         _____</w:t>
                      </w:r>
                    </w:p>
                    <w:p w14:paraId="24CAFDA5" w14:textId="77777777" w:rsidR="00033246" w:rsidRDefault="00033246" w:rsidP="0003324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8F3E63" wp14:editId="08E2056C">
                <wp:simplePos x="0" y="0"/>
                <wp:positionH relativeFrom="column">
                  <wp:posOffset>1155802</wp:posOffset>
                </wp:positionH>
                <wp:positionV relativeFrom="paragraph">
                  <wp:posOffset>508</wp:posOffset>
                </wp:positionV>
                <wp:extent cx="4819015" cy="782320"/>
                <wp:effectExtent l="0" t="0" r="63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015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6E679" w14:textId="77777777" w:rsidR="00033246" w:rsidRPr="005C1279" w:rsidRDefault="00033246" w:rsidP="0003324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32"/>
                                <w:szCs w:val="32"/>
                              </w:rPr>
                            </w:pPr>
                            <w:r w:rsidRPr="005C1279"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32"/>
                                <w:szCs w:val="32"/>
                              </w:rPr>
                              <w:t>State of Louisiana Board of Chiropractic Examiners</w:t>
                            </w:r>
                          </w:p>
                          <w:p w14:paraId="65946DC5" w14:textId="77777777" w:rsidR="00033246" w:rsidRDefault="00033246" w:rsidP="0003324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</w:pPr>
                            <w:r w:rsidRPr="005C1279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  <w:t xml:space="preserve">8621 Summa Avenue, Baton Rouge, LA 70809 </w:t>
                            </w:r>
                          </w:p>
                          <w:p w14:paraId="0A441927" w14:textId="77777777" w:rsidR="00033246" w:rsidRPr="005C1279" w:rsidRDefault="00033246" w:rsidP="0003324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</w:pPr>
                            <w:r w:rsidRPr="005C1279"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>Phone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  <w:t>: 225-765-2322 /</w:t>
                            </w:r>
                            <w:r w:rsidRPr="005C1279"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 xml:space="preserve">Fax: </w:t>
                            </w:r>
                            <w:r w:rsidRPr="005C1279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  <w:t xml:space="preserve">225-765-2640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 xml:space="preserve">/ </w:t>
                            </w:r>
                            <w:r w:rsidRPr="005C1279"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>Email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  <w:t>: lsbce@eatel.net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3E63" id="_x0000_s1027" type="#_x0000_t202" style="position:absolute;margin-left:91pt;margin-top:.05pt;width:379.45pt;height:6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" stroked="f">
                <v:textbox>
                  <w:txbxContent>
                    <w:p w14:paraId="0C16E679" w14:textId="77777777" w:rsidR="00033246" w:rsidRPr="005C1279" w:rsidRDefault="00033246" w:rsidP="0003324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color w:val="153D63" w:themeColor="text2" w:themeTint="E6"/>
                          <w:sz w:val="32"/>
                          <w:szCs w:val="32"/>
                        </w:rPr>
                      </w:pPr>
                      <w:r w:rsidRPr="005C1279">
                        <w:rPr>
                          <w:rFonts w:ascii="Times New Roman" w:hAnsi="Times New Roman" w:cs="Times New Roman"/>
                          <w:color w:val="153D63" w:themeColor="text2" w:themeTint="E6"/>
                          <w:sz w:val="32"/>
                          <w:szCs w:val="32"/>
                        </w:rPr>
                        <w:t>State of Louisiana Board of Chiropractic Examiners</w:t>
                      </w:r>
                    </w:p>
                    <w:p w14:paraId="65946DC5" w14:textId="77777777" w:rsidR="00033246" w:rsidRDefault="00033246" w:rsidP="0003324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</w:pPr>
                      <w:r w:rsidRPr="005C1279"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  <w:t xml:space="preserve">8621 Summa Avenue, Baton Rouge, LA 70809 </w:t>
                      </w:r>
                    </w:p>
                    <w:p w14:paraId="0A441927" w14:textId="77777777" w:rsidR="00033246" w:rsidRPr="005C1279" w:rsidRDefault="00033246" w:rsidP="0003324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</w:pPr>
                      <w:r w:rsidRPr="005C1279"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>Phone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  <w:t>: 225-765-2322 /</w:t>
                      </w:r>
                      <w:r w:rsidRPr="005C1279"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 xml:space="preserve">Fax: </w:t>
                      </w:r>
                      <w:r w:rsidRPr="005C1279"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  <w:t xml:space="preserve">225-765-2640 </w:t>
                      </w:r>
                      <w:r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 xml:space="preserve">/ </w:t>
                      </w:r>
                      <w:r w:rsidRPr="005C1279"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>Email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  <w:t>: lsbce@eatel.net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88F277" wp14:editId="33CA8FC8">
            <wp:extent cx="841248" cy="803910"/>
            <wp:effectExtent l="0" t="0" r="0" b="0"/>
            <wp:docPr id="1" name="Picture 1" descr="Louisiana State Board of Chiropractic Examine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uisiana State Board of Chiropractic Examiners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746" cy="82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hAnsi="Aptos" w:cs="Times New Roman"/>
          <w:color w:val="153D63" w:themeColor="text2" w:themeTint="E6"/>
          <w:sz w:val="26"/>
          <w:szCs w:val="26"/>
        </w:rPr>
        <w:t xml:space="preserve">            </w:t>
      </w:r>
    </w:p>
    <w:p w14:paraId="296AB0E9" w14:textId="732077F2" w:rsidR="00033246" w:rsidRDefault="00033246" w:rsidP="003A35A1">
      <w:pPr>
        <w:jc w:val="center"/>
        <w:rPr>
          <w:rFonts w:ascii="Aptos" w:hAnsi="Aptos" w:cs="Times New Roman"/>
          <w:color w:val="153D63" w:themeColor="text2" w:themeTint="E6"/>
          <w:sz w:val="26"/>
          <w:szCs w:val="26"/>
        </w:rPr>
      </w:pPr>
    </w:p>
    <w:p w14:paraId="29883EC4" w14:textId="77777777" w:rsidR="00033246" w:rsidRDefault="00033246" w:rsidP="003A35A1">
      <w:pPr>
        <w:jc w:val="center"/>
        <w:rPr>
          <w:rFonts w:ascii="Aptos" w:hAnsi="Aptos" w:cs="Times New Roman"/>
          <w:color w:val="153D63" w:themeColor="text2" w:themeTint="E6"/>
          <w:sz w:val="26"/>
          <w:szCs w:val="26"/>
        </w:rPr>
      </w:pPr>
    </w:p>
    <w:p w14:paraId="6AB13AC4" w14:textId="1E1C87B2" w:rsidR="003A35A1" w:rsidRPr="00033246" w:rsidRDefault="00033246" w:rsidP="00033246">
      <w:pPr>
        <w:jc w:val="center"/>
        <w:rPr>
          <w:rFonts w:cs="Times New Roman"/>
          <w:color w:val="153D63" w:themeColor="text2" w:themeTint="E6"/>
          <w:sz w:val="32"/>
          <w:szCs w:val="32"/>
        </w:rPr>
      </w:pPr>
      <w:r>
        <w:rPr>
          <w:rFonts w:cs="Times New Roman"/>
          <w:color w:val="153D63" w:themeColor="text2" w:themeTint="E6"/>
          <w:sz w:val="32"/>
          <w:szCs w:val="32"/>
        </w:rPr>
        <w:t xml:space="preserve">       CE </w:t>
      </w:r>
      <w:r w:rsidR="003A35A1" w:rsidRPr="00033246">
        <w:rPr>
          <w:rFonts w:cs="Times New Roman"/>
          <w:color w:val="153D63" w:themeColor="text2" w:themeTint="E6"/>
          <w:sz w:val="32"/>
          <w:szCs w:val="32"/>
        </w:rPr>
        <w:t>SEMINAR APPROVAL PACKET REQUIREMENTS</w:t>
      </w:r>
    </w:p>
    <w:p w14:paraId="2C2873C9" w14:textId="07278828" w:rsidR="003A35A1" w:rsidRPr="00033246" w:rsidRDefault="003A35A1" w:rsidP="003A35A1">
      <w:pPr>
        <w:jc w:val="center"/>
        <w:rPr>
          <w:rFonts w:ascii="Aptos" w:hAnsi="Aptos" w:cs="Times New Roman"/>
          <w:color w:val="EE0000"/>
          <w:sz w:val="18"/>
          <w:szCs w:val="18"/>
        </w:rPr>
      </w:pPr>
      <w:r w:rsidRPr="00033246">
        <w:rPr>
          <w:rFonts w:ascii="Aptos" w:hAnsi="Aptos" w:cs="Times New Roman"/>
          <w:color w:val="EE0000"/>
          <w:sz w:val="18"/>
          <w:szCs w:val="18"/>
        </w:rPr>
        <w:t>(Effective</w:t>
      </w:r>
      <w:r w:rsidR="00033246" w:rsidRPr="00033246">
        <w:rPr>
          <w:rFonts w:ascii="Aptos" w:hAnsi="Aptos" w:cs="Times New Roman"/>
          <w:color w:val="EE0000"/>
          <w:sz w:val="18"/>
          <w:szCs w:val="18"/>
        </w:rPr>
        <w:t xml:space="preserve"> as of</w:t>
      </w:r>
      <w:r w:rsidRPr="00033246">
        <w:rPr>
          <w:rFonts w:ascii="Aptos" w:hAnsi="Aptos" w:cs="Times New Roman"/>
          <w:color w:val="EE0000"/>
          <w:sz w:val="18"/>
          <w:szCs w:val="18"/>
        </w:rPr>
        <w:t xml:space="preserve"> 01/01/2024)</w:t>
      </w:r>
    </w:p>
    <w:p w14:paraId="2F23B987" w14:textId="431D4B0D" w:rsidR="003A35A1" w:rsidRPr="00033246" w:rsidRDefault="003A35A1" w:rsidP="00033246">
      <w:pPr>
        <w:ind w:hanging="90"/>
        <w:jc w:val="center"/>
        <w:rPr>
          <w:rFonts w:ascii="Aptos" w:hAnsi="Aptos" w:cs="Times New Roman"/>
          <w:color w:val="153D63" w:themeColor="text2" w:themeTint="E6"/>
          <w:sz w:val="26"/>
          <w:szCs w:val="26"/>
        </w:rPr>
      </w:pPr>
      <w:r w:rsidRPr="00033246">
        <w:rPr>
          <w:rFonts w:ascii="Aptos" w:hAnsi="Aptos" w:cs="Times New Roman"/>
          <w:color w:val="153D63" w:themeColor="text2" w:themeTint="E6"/>
          <w:sz w:val="26"/>
          <w:szCs w:val="26"/>
        </w:rPr>
        <w:t>The</w:t>
      </w:r>
      <w:r w:rsidR="00033246">
        <w:rPr>
          <w:rFonts w:ascii="Aptos" w:hAnsi="Aptos" w:cs="Times New Roman"/>
          <w:color w:val="153D63" w:themeColor="text2" w:themeTint="E6"/>
          <w:sz w:val="26"/>
          <w:szCs w:val="26"/>
        </w:rPr>
        <w:t xml:space="preserve"> CE</w:t>
      </w:r>
      <w:r w:rsidRPr="00033246">
        <w:rPr>
          <w:rFonts w:ascii="Aptos" w:hAnsi="Aptos" w:cs="Times New Roman"/>
          <w:color w:val="153D63" w:themeColor="text2" w:themeTint="E6"/>
          <w:sz w:val="26"/>
          <w:szCs w:val="26"/>
        </w:rPr>
        <w:t xml:space="preserve"> Seminar Approval Packet must include all required materials listed </w:t>
      </w:r>
      <w:r w:rsidR="00033246">
        <w:rPr>
          <w:rFonts w:ascii="Aptos" w:hAnsi="Aptos" w:cs="Times New Roman"/>
          <w:color w:val="153D63" w:themeColor="text2" w:themeTint="E6"/>
          <w:sz w:val="26"/>
          <w:szCs w:val="26"/>
        </w:rPr>
        <w:t>belo</w:t>
      </w:r>
      <w:r w:rsidRPr="00033246">
        <w:rPr>
          <w:rFonts w:ascii="Aptos" w:hAnsi="Aptos" w:cs="Times New Roman"/>
          <w:color w:val="153D63" w:themeColor="text2" w:themeTint="E6"/>
          <w:sz w:val="26"/>
          <w:szCs w:val="26"/>
        </w:rPr>
        <w:t>w</w:t>
      </w:r>
      <w:r w:rsidR="00033246">
        <w:rPr>
          <w:rFonts w:ascii="Aptos" w:hAnsi="Aptos" w:cs="Times New Roman"/>
          <w:color w:val="153D63" w:themeColor="text2" w:themeTint="E6"/>
          <w:sz w:val="26"/>
          <w:szCs w:val="26"/>
        </w:rPr>
        <w:t>:</w:t>
      </w:r>
    </w:p>
    <w:p w14:paraId="08913F8C" w14:textId="77777777" w:rsidR="003A35A1" w:rsidRPr="003A35A1" w:rsidRDefault="003A35A1" w:rsidP="003A35A1">
      <w:pPr>
        <w:rPr>
          <w:rFonts w:ascii="Aptos" w:hAnsi="Aptos" w:cs="Times New Roman"/>
          <w:color w:val="153D63" w:themeColor="text2" w:themeTint="E6"/>
          <w:sz w:val="26"/>
          <w:szCs w:val="26"/>
        </w:rPr>
      </w:pPr>
    </w:p>
    <w:p w14:paraId="4B68F0BA" w14:textId="77777777" w:rsidR="003A35A1" w:rsidRPr="00033246" w:rsidRDefault="003A35A1" w:rsidP="003A35A1">
      <w:pPr>
        <w:rPr>
          <w:rFonts w:cs="Times New Roman"/>
          <w:color w:val="002060"/>
          <w:szCs w:val="28"/>
        </w:rPr>
      </w:pPr>
      <w:r w:rsidRPr="00033246">
        <w:rPr>
          <w:rFonts w:cs="Times New Roman"/>
          <w:color w:val="002060"/>
          <w:szCs w:val="28"/>
        </w:rPr>
        <w:t>Completed Application Form</w:t>
      </w:r>
    </w:p>
    <w:p w14:paraId="13E7DFF9" w14:textId="77777777" w:rsidR="003A35A1" w:rsidRPr="00033246" w:rsidRDefault="003A35A1" w:rsidP="003A35A1">
      <w:pPr>
        <w:pStyle w:val="ListParagraph"/>
        <w:numPr>
          <w:ilvl w:val="0"/>
          <w:numId w:val="1"/>
        </w:numPr>
        <w:jc w:val="both"/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The application form must be filled out in full, including Item #18 on page 2. Topics must be broken down by individual hours rather than only listing the total number of hours requested. No alterations to the application form are permitted.</w:t>
      </w:r>
    </w:p>
    <w:p w14:paraId="473F869F" w14:textId="77777777" w:rsidR="003A35A1" w:rsidRPr="00033246" w:rsidRDefault="003A35A1" w:rsidP="003A35A1">
      <w:pPr>
        <w:rPr>
          <w:rFonts w:cs="Times New Roman"/>
          <w:color w:val="153D63" w:themeColor="text2" w:themeTint="E6"/>
          <w:szCs w:val="28"/>
        </w:rPr>
      </w:pPr>
      <w:r w:rsidRPr="00033246">
        <w:rPr>
          <w:rFonts w:cs="Times New Roman"/>
          <w:color w:val="153D63" w:themeColor="text2" w:themeTint="E6"/>
          <w:szCs w:val="28"/>
        </w:rPr>
        <w:t>Presenter Documentation</w:t>
      </w:r>
    </w:p>
    <w:p w14:paraId="6B1C5468" w14:textId="77777777" w:rsidR="003A35A1" w:rsidRPr="00033246" w:rsidRDefault="003A35A1" w:rsidP="003A35A1">
      <w:pPr>
        <w:pStyle w:val="ListParagraph"/>
        <w:numPr>
          <w:ilvl w:val="0"/>
          <w:numId w:val="1"/>
        </w:numPr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A separate letter must be included confirming that each presenter is a member of a postgraduate faculty. Resumes or CVs for each presenter must also be provided.</w:t>
      </w:r>
    </w:p>
    <w:p w14:paraId="1DA1D498" w14:textId="77777777" w:rsidR="003A35A1" w:rsidRPr="00033246" w:rsidRDefault="003A35A1" w:rsidP="003A35A1">
      <w:pPr>
        <w:rPr>
          <w:rFonts w:cs="Times New Roman"/>
          <w:color w:val="153D63" w:themeColor="text2" w:themeTint="E6"/>
          <w:szCs w:val="28"/>
        </w:rPr>
      </w:pPr>
      <w:r w:rsidRPr="00033246">
        <w:rPr>
          <w:rFonts w:cs="Times New Roman"/>
          <w:color w:val="153D63" w:themeColor="text2" w:themeTint="E6"/>
          <w:szCs w:val="28"/>
        </w:rPr>
        <w:t>Course Outline</w:t>
      </w:r>
    </w:p>
    <w:p w14:paraId="64658FB4" w14:textId="77777777" w:rsidR="003A35A1" w:rsidRPr="00033246" w:rsidRDefault="003A35A1" w:rsidP="003A35A1">
      <w:pPr>
        <w:pStyle w:val="ListParagraph"/>
        <w:numPr>
          <w:ilvl w:val="0"/>
          <w:numId w:val="1"/>
        </w:numPr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Provide copies of the outline of the course material that will be presented.</w:t>
      </w:r>
    </w:p>
    <w:p w14:paraId="5E37756F" w14:textId="77777777" w:rsidR="003A35A1" w:rsidRPr="00033246" w:rsidRDefault="003A35A1" w:rsidP="003A35A1">
      <w:pPr>
        <w:rPr>
          <w:rFonts w:cs="Times New Roman"/>
          <w:color w:val="153D63" w:themeColor="text2" w:themeTint="E6"/>
          <w:szCs w:val="28"/>
        </w:rPr>
      </w:pPr>
      <w:r w:rsidRPr="00033246">
        <w:rPr>
          <w:rFonts w:cs="Times New Roman"/>
          <w:color w:val="153D63" w:themeColor="text2" w:themeTint="E6"/>
          <w:szCs w:val="28"/>
        </w:rPr>
        <w:t>Promotional Materials</w:t>
      </w:r>
    </w:p>
    <w:p w14:paraId="10A101E3" w14:textId="77777777" w:rsidR="003A35A1" w:rsidRPr="00033246" w:rsidRDefault="003A35A1" w:rsidP="003A35A1">
      <w:pPr>
        <w:pStyle w:val="ListParagraph"/>
        <w:numPr>
          <w:ilvl w:val="0"/>
          <w:numId w:val="1"/>
        </w:numPr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Include copies of any promotional materials distributed to prospective attendees, such as brochures, flyers, advertisements, or similar items.</w:t>
      </w:r>
    </w:p>
    <w:p w14:paraId="515BF91A" w14:textId="77777777" w:rsidR="003A35A1" w:rsidRPr="00033246" w:rsidRDefault="003A35A1" w:rsidP="003A35A1">
      <w:pPr>
        <w:rPr>
          <w:rFonts w:cs="Times New Roman"/>
          <w:color w:val="153D63" w:themeColor="text2" w:themeTint="E6"/>
          <w:szCs w:val="28"/>
        </w:rPr>
      </w:pPr>
      <w:r w:rsidRPr="00033246">
        <w:rPr>
          <w:rFonts w:cs="Times New Roman"/>
          <w:color w:val="153D63" w:themeColor="text2" w:themeTint="E6"/>
          <w:szCs w:val="28"/>
        </w:rPr>
        <w:t>Seminar Fees</w:t>
      </w:r>
    </w:p>
    <w:p w14:paraId="50703422" w14:textId="77777777" w:rsidR="003A35A1" w:rsidRPr="00033246" w:rsidRDefault="003A35A1" w:rsidP="003A35A1">
      <w:pPr>
        <w:pStyle w:val="ListParagraph"/>
        <w:numPr>
          <w:ilvl w:val="0"/>
          <w:numId w:val="2"/>
        </w:numPr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Single Event (one date and one location per application): $150.00</w:t>
      </w:r>
    </w:p>
    <w:p w14:paraId="7B8CE672" w14:textId="77777777" w:rsidR="003A35A1" w:rsidRPr="00033246" w:rsidRDefault="003A35A1" w:rsidP="003A35A1">
      <w:pPr>
        <w:pStyle w:val="ListParagraph"/>
        <w:numPr>
          <w:ilvl w:val="0"/>
          <w:numId w:val="2"/>
        </w:numPr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Multiple Events (2–4 dates per application): $200.00</w:t>
      </w:r>
    </w:p>
    <w:p w14:paraId="6771AB68" w14:textId="77777777" w:rsidR="003A35A1" w:rsidRPr="00033246" w:rsidRDefault="003A35A1" w:rsidP="003A35A1">
      <w:pPr>
        <w:pStyle w:val="ListParagraph"/>
        <w:numPr>
          <w:ilvl w:val="0"/>
          <w:numId w:val="2"/>
        </w:numPr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Multiple Events (5 or more dates per application): $300.00</w:t>
      </w:r>
    </w:p>
    <w:p w14:paraId="0EC9A8B3" w14:textId="77777777" w:rsidR="003A35A1" w:rsidRPr="00033246" w:rsidRDefault="003A35A1" w:rsidP="003A35A1">
      <w:pPr>
        <w:pStyle w:val="ListParagraph"/>
        <w:numPr>
          <w:ilvl w:val="0"/>
          <w:numId w:val="2"/>
        </w:numPr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Changes made after approval: $50.00</w:t>
      </w:r>
    </w:p>
    <w:p w14:paraId="2BB9DCAA" w14:textId="77777777" w:rsidR="003A35A1" w:rsidRPr="00033246" w:rsidRDefault="003A35A1" w:rsidP="003A35A1">
      <w:pPr>
        <w:rPr>
          <w:rFonts w:cs="Times New Roman"/>
          <w:color w:val="153D63" w:themeColor="text2" w:themeTint="E6"/>
          <w:szCs w:val="28"/>
        </w:rPr>
      </w:pPr>
      <w:r w:rsidRPr="00033246">
        <w:rPr>
          <w:rFonts w:cs="Times New Roman"/>
          <w:color w:val="153D63" w:themeColor="text2" w:themeTint="E6"/>
          <w:szCs w:val="28"/>
        </w:rPr>
        <w:t>Travel to Treat (If Applicable)</w:t>
      </w:r>
    </w:p>
    <w:p w14:paraId="14534345" w14:textId="77777777" w:rsidR="003A35A1" w:rsidRPr="00033246" w:rsidRDefault="003A35A1" w:rsidP="00033246">
      <w:pPr>
        <w:pStyle w:val="ListParagraph"/>
        <w:numPr>
          <w:ilvl w:val="0"/>
          <w:numId w:val="3"/>
        </w:numPr>
        <w:rPr>
          <w:rFonts w:ascii="Aptos" w:hAnsi="Aptos" w:cs="Times New Roman"/>
          <w:color w:val="153D63" w:themeColor="text2" w:themeTint="E6"/>
          <w:sz w:val="20"/>
          <w:szCs w:val="20"/>
        </w:rPr>
      </w:pPr>
      <w:r w:rsidRPr="00033246">
        <w:rPr>
          <w:rFonts w:ascii="Aptos" w:hAnsi="Aptos" w:cs="Times New Roman"/>
          <w:color w:val="153D63" w:themeColor="text2" w:themeTint="E6"/>
          <w:sz w:val="20"/>
          <w:szCs w:val="20"/>
        </w:rPr>
        <w:t>If “Yes” was selected for Question 10 on the application, include the required Travel to Treat paperwork and the additional fee of $150.00.</w:t>
      </w:r>
    </w:p>
    <w:p w14:paraId="4CC6B5A5" w14:textId="77777777" w:rsidR="003A35A1" w:rsidRPr="005611F6" w:rsidRDefault="003A35A1" w:rsidP="00033246">
      <w:pPr>
        <w:jc w:val="center"/>
        <w:rPr>
          <w:rFonts w:ascii="Aptos" w:hAnsi="Aptos" w:cs="Times New Roman"/>
          <w:color w:val="EE0000"/>
          <w:sz w:val="26"/>
          <w:szCs w:val="26"/>
        </w:rPr>
      </w:pPr>
      <w:r w:rsidRPr="005611F6">
        <w:rPr>
          <w:rFonts w:ascii="Aptos" w:hAnsi="Aptos" w:cs="Times New Roman"/>
          <w:color w:val="EE0000"/>
          <w:sz w:val="26"/>
          <w:szCs w:val="26"/>
        </w:rPr>
        <w:t>Important Notice</w:t>
      </w:r>
    </w:p>
    <w:p w14:paraId="58B5D70F" w14:textId="7E335B85" w:rsidR="003A35A1" w:rsidRDefault="003A35A1" w:rsidP="00033246">
      <w:pPr>
        <w:jc w:val="center"/>
        <w:rPr>
          <w:rFonts w:ascii="Times New Roman" w:hAnsi="Times New Roman" w:cs="Times New Roman"/>
          <w:color w:val="153D63" w:themeColor="text2" w:themeTint="E6"/>
          <w:sz w:val="26"/>
          <w:szCs w:val="26"/>
        </w:rPr>
      </w:pPr>
      <w:r w:rsidRPr="003A35A1">
        <w:rPr>
          <w:rFonts w:ascii="Aptos" w:hAnsi="Aptos" w:cs="Times New Roman"/>
          <w:color w:val="153D63" w:themeColor="text2" w:themeTint="E6"/>
          <w:sz w:val="26"/>
          <w:szCs w:val="26"/>
        </w:rPr>
        <w:t>If any required item listed above is missing, the packet will be re</w:t>
      </w:r>
      <w:r w:rsidRPr="003A35A1">
        <w:rPr>
          <w:rFonts w:ascii="Times New Roman" w:hAnsi="Times New Roman" w:cs="Times New Roman"/>
          <w:color w:val="153D63" w:themeColor="text2" w:themeTint="E6"/>
          <w:sz w:val="26"/>
          <w:szCs w:val="26"/>
        </w:rPr>
        <w:t>turned.</w:t>
      </w:r>
    </w:p>
    <w:p w14:paraId="22395F36" w14:textId="77777777" w:rsidR="005611F6" w:rsidRDefault="005611F6" w:rsidP="005611F6">
      <w:pPr>
        <w:jc w:val="both"/>
        <w:rPr>
          <w:noProof/>
        </w:rPr>
      </w:pPr>
      <w:r>
        <w:rPr>
          <w:noProof/>
        </w:rPr>
        <w:t xml:space="preserve">         </w:t>
      </w:r>
    </w:p>
    <w:p w14:paraId="1EECDE94" w14:textId="23C6F1DD" w:rsidR="005611F6" w:rsidRPr="005611F6" w:rsidRDefault="005611F6" w:rsidP="005611F6">
      <w:pPr>
        <w:jc w:val="both"/>
        <w:rPr>
          <w:rFonts w:ascii="Arial Narrow" w:hAnsi="Arial Narrow" w:cs="Calibri"/>
          <w:color w:val="002060"/>
          <w:kern w:val="0"/>
          <w:sz w:val="10"/>
          <w:szCs w:val="10"/>
        </w:rPr>
      </w:pPr>
      <w:r w:rsidRPr="005611F6">
        <w:rPr>
          <w:noProof/>
          <w:color w:val="002060"/>
        </w:rPr>
        <w:t xml:space="preserve">     </w:t>
      </w:r>
      <w:r w:rsidRPr="005611F6">
        <w:rPr>
          <w:rFonts w:ascii="Arial Narrow" w:hAnsi="Arial Narrow" w:cs="Calibri"/>
          <w:color w:val="002060"/>
          <w:kern w:val="0"/>
          <w:sz w:val="10"/>
          <w:szCs w:val="10"/>
        </w:rPr>
        <w:t>In compliance with Act 655 of the 2018 Regular Legislative Session, the LA Board of Chiropractic Examiners gives notice to its licensees and applicants of their opportunity to file a complaint about Board actions or procedures. You may submit such complaints to one or more of the following organizations: (1) LA Board of Chiropractic Examiners: 8621 Summa Ave. Baton Rouge, LA 70809 PH: 225-765-2322 Email: lsbce@eatel.net (2) LA House of Representatives: Committee on House &amp; Governmental Affairs: PO Box 44486 Baton Rouge, LA 70804: PH: 225-342-2403, Email: h&amp;ga@legis.la.gov (3) LA Senate: Committee on Senate &amp; Governmental Affairs; PO Box 94183 Baton Rouge, LA 70804; PH: 225-342-9845; Email: s&amp;g@legis.la.gov</w:t>
      </w:r>
    </w:p>
    <w:p w14:paraId="700585DA" w14:textId="77777777" w:rsidR="005611F6" w:rsidRPr="003A35A1" w:rsidRDefault="005611F6" w:rsidP="00033246">
      <w:pPr>
        <w:jc w:val="center"/>
        <w:rPr>
          <w:rFonts w:ascii="Times New Roman" w:hAnsi="Times New Roman" w:cs="Times New Roman"/>
          <w:color w:val="153D63" w:themeColor="text2" w:themeTint="E6"/>
          <w:sz w:val="26"/>
          <w:szCs w:val="26"/>
        </w:rPr>
      </w:pPr>
    </w:p>
    <w:sectPr w:rsidR="005611F6" w:rsidRPr="003A35A1" w:rsidSect="00033246">
      <w:pgSz w:w="12240" w:h="15840"/>
      <w:pgMar w:top="1080" w:right="126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36FF7"/>
    <w:multiLevelType w:val="hybridMultilevel"/>
    <w:tmpl w:val="F31C37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431E1"/>
    <w:multiLevelType w:val="hybridMultilevel"/>
    <w:tmpl w:val="2CB237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1A8C"/>
    <w:multiLevelType w:val="hybridMultilevel"/>
    <w:tmpl w:val="5D16B3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670539">
    <w:abstractNumId w:val="0"/>
  </w:num>
  <w:num w:numId="2" w16cid:durableId="8724470">
    <w:abstractNumId w:val="1"/>
  </w:num>
  <w:num w:numId="3" w16cid:durableId="1482310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A1"/>
    <w:rsid w:val="00033246"/>
    <w:rsid w:val="003A35A1"/>
    <w:rsid w:val="005611F6"/>
    <w:rsid w:val="007D2411"/>
    <w:rsid w:val="00C157E8"/>
    <w:rsid w:val="00C86DA6"/>
    <w:rsid w:val="00F9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6595B"/>
  <w15:chartTrackingRefBased/>
  <w15:docId w15:val="{B4B87E5F-DDF4-4839-A5B0-288B0377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masis MT Pro" w:eastAsiaTheme="minorHAnsi" w:hAnsi="Amasis MT Pro" w:cstheme="majorBidi"/>
        <w:b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5A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5A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5A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5A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5A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5A1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5A1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5A1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5A1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5A1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5A1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5A1"/>
    <w:rPr>
      <w:rFonts w:asciiTheme="minorHAnsi" w:eastAsiaTheme="majorEastAsia" w:hAnsiTheme="minorHAns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5A1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5A1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5A1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5A1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5A1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5A1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5A1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5A1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5A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5A1"/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5A1"/>
    <w:rPr>
      <w:b w:val="0"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332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!APPS (M365 Apps #01)</dc:creator>
  <cp:keywords/>
  <dc:description/>
  <cp:lastModifiedBy>!APPS (M365 Apps #01)</cp:lastModifiedBy>
  <cp:revision>2</cp:revision>
  <cp:lastPrinted>2026-06-29T20:07:00Z</cp:lastPrinted>
  <dcterms:created xsi:type="dcterms:W3CDTF">2026-06-29T19:27:00Z</dcterms:created>
  <dcterms:modified xsi:type="dcterms:W3CDTF">2026-06-29T20:08:00Z</dcterms:modified>
</cp:coreProperties>
</file>